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8A6D" w14:textId="77777777" w:rsidR="00241016" w:rsidRDefault="00241016" w:rsidP="00241016">
      <w:r>
        <w:rPr>
          <w:noProof/>
          <w:lang w:eastAsia="en-GB"/>
        </w:rPr>
        <w:drawing>
          <wp:inline distT="0" distB="0" distL="0" distR="0" wp14:anchorId="73906675" wp14:editId="05B7791D">
            <wp:extent cx="1330525" cy="98882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18" cy="9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7121" w14:textId="77777777" w:rsidR="00241016" w:rsidRPr="000C4F2A" w:rsidRDefault="00241016" w:rsidP="00241016">
      <w:pPr>
        <w:jc w:val="center"/>
        <w:rPr>
          <w:b/>
          <w:color w:val="D836AE"/>
          <w:sz w:val="32"/>
          <w:szCs w:val="32"/>
          <w:u w:val="single"/>
        </w:rPr>
      </w:pPr>
      <w:r w:rsidRPr="000C4F2A">
        <w:rPr>
          <w:b/>
          <w:color w:val="D836AE"/>
          <w:sz w:val="32"/>
          <w:szCs w:val="32"/>
          <w:u w:val="single"/>
        </w:rPr>
        <w:t>EMPLOYMENT ACADEMY JOB DESCRIPTION</w:t>
      </w:r>
    </w:p>
    <w:p w14:paraId="6B61F0A7" w14:textId="77777777" w:rsidR="00241016" w:rsidRDefault="00241016" w:rsidP="00241016">
      <w:pPr>
        <w:jc w:val="center"/>
        <w:rPr>
          <w:b/>
          <w:color w:val="D836AE"/>
          <w:sz w:val="32"/>
          <w:szCs w:val="32"/>
        </w:rPr>
      </w:pPr>
      <w:r>
        <w:rPr>
          <w:b/>
          <w:color w:val="D836AE"/>
          <w:sz w:val="32"/>
          <w:szCs w:val="32"/>
        </w:rPr>
        <w:t>18 MONTH FIXED TERM CONTRACT</w:t>
      </w:r>
    </w:p>
    <w:p w14:paraId="275A2590" w14:textId="77777777" w:rsidR="00241016" w:rsidRDefault="00241016" w:rsidP="00241016">
      <w:pPr>
        <w:jc w:val="center"/>
        <w:rPr>
          <w:b/>
          <w:i/>
          <w:color w:val="D836AE"/>
          <w:sz w:val="28"/>
          <w:szCs w:val="28"/>
        </w:rPr>
      </w:pPr>
      <w:r w:rsidRPr="000C4F2A">
        <w:rPr>
          <w:b/>
          <w:i/>
          <w:color w:val="D836AE"/>
          <w:sz w:val="28"/>
          <w:szCs w:val="28"/>
        </w:rPr>
        <w:t>THIS ROLE IS ONLY OPEN TO UNEMPLOYED CARTREFI CONWY TENANTS</w:t>
      </w:r>
    </w:p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113"/>
        <w:gridCol w:w="1925"/>
        <w:gridCol w:w="7091"/>
        <w:gridCol w:w="113"/>
      </w:tblGrid>
      <w:tr w:rsidR="00241016" w14:paraId="49BF271E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1925" w:type="dxa"/>
          </w:tcPr>
          <w:p w14:paraId="485FD88F" w14:textId="77777777" w:rsidR="00241016" w:rsidRPr="000C4F2A" w:rsidRDefault="00241016" w:rsidP="00241016">
            <w:pPr>
              <w:spacing w:after="0"/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Job Title:</w:t>
            </w:r>
          </w:p>
        </w:tc>
        <w:tc>
          <w:tcPr>
            <w:tcW w:w="7091" w:type="dxa"/>
          </w:tcPr>
          <w:p w14:paraId="2003B839" w14:textId="77777777" w:rsidR="00241016" w:rsidRPr="00905E51" w:rsidRDefault="00241016" w:rsidP="00241016">
            <w:pPr>
              <w:spacing w:after="0"/>
              <w:rPr>
                <w:b/>
                <w:sz w:val="28"/>
                <w:szCs w:val="28"/>
              </w:rPr>
            </w:pPr>
            <w:r w:rsidRPr="00905E51">
              <w:rPr>
                <w:b/>
                <w:sz w:val="28"/>
                <w:szCs w:val="28"/>
              </w:rPr>
              <w:t>Trainee Painter</w:t>
            </w:r>
          </w:p>
        </w:tc>
      </w:tr>
      <w:tr w:rsidR="00241016" w14:paraId="76593057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1925" w:type="dxa"/>
          </w:tcPr>
          <w:p w14:paraId="454C7D85" w14:textId="77777777" w:rsidR="00241016" w:rsidRPr="000C4F2A" w:rsidRDefault="00241016" w:rsidP="00241016">
            <w:pPr>
              <w:spacing w:after="0"/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Team:</w:t>
            </w:r>
          </w:p>
        </w:tc>
        <w:tc>
          <w:tcPr>
            <w:tcW w:w="7091" w:type="dxa"/>
          </w:tcPr>
          <w:p w14:paraId="22782611" w14:textId="77777777" w:rsidR="00241016" w:rsidRPr="00905E51" w:rsidRDefault="00241016" w:rsidP="00241016">
            <w:pPr>
              <w:spacing w:after="0"/>
              <w:rPr>
                <w:b/>
                <w:sz w:val="28"/>
                <w:szCs w:val="28"/>
              </w:rPr>
            </w:pPr>
            <w:r w:rsidRPr="00905E51">
              <w:rPr>
                <w:b/>
                <w:sz w:val="28"/>
                <w:szCs w:val="28"/>
              </w:rPr>
              <w:t>Painting Team</w:t>
            </w:r>
          </w:p>
        </w:tc>
      </w:tr>
      <w:tr w:rsidR="00241016" w14:paraId="4441E59D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1925" w:type="dxa"/>
          </w:tcPr>
          <w:p w14:paraId="56A07576" w14:textId="77777777" w:rsidR="00241016" w:rsidRPr="000C4F2A" w:rsidRDefault="00241016" w:rsidP="00241016">
            <w:pPr>
              <w:spacing w:after="0"/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Reporting To:</w:t>
            </w:r>
          </w:p>
        </w:tc>
        <w:tc>
          <w:tcPr>
            <w:tcW w:w="7091" w:type="dxa"/>
          </w:tcPr>
          <w:p w14:paraId="64C71372" w14:textId="28935C09" w:rsidR="00241016" w:rsidRPr="00905E51" w:rsidRDefault="00CC4996" w:rsidP="0024101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Jim Daines, </w:t>
            </w:r>
            <w:bookmarkStart w:id="0" w:name="_GoBack"/>
            <w:bookmarkEnd w:id="0"/>
            <w:r w:rsidR="00241016">
              <w:rPr>
                <w:b/>
                <w:sz w:val="28"/>
                <w:szCs w:val="28"/>
              </w:rPr>
              <w:t xml:space="preserve">Site </w:t>
            </w:r>
            <w:r>
              <w:rPr>
                <w:b/>
                <w:sz w:val="28"/>
                <w:szCs w:val="28"/>
              </w:rPr>
              <w:t>Supervisor</w:t>
            </w:r>
          </w:p>
        </w:tc>
      </w:tr>
      <w:tr w:rsidR="00241016" w14:paraId="62886C6F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1925" w:type="dxa"/>
          </w:tcPr>
          <w:p w14:paraId="2F1292C6" w14:textId="77777777" w:rsidR="00241016" w:rsidRPr="000C4F2A" w:rsidRDefault="00241016" w:rsidP="00241016">
            <w:pPr>
              <w:spacing w:after="0"/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Salary:</w:t>
            </w:r>
          </w:p>
        </w:tc>
        <w:tc>
          <w:tcPr>
            <w:tcW w:w="7091" w:type="dxa"/>
          </w:tcPr>
          <w:p w14:paraId="76958E7E" w14:textId="77777777" w:rsidR="00241016" w:rsidRPr="00905E51" w:rsidRDefault="00241016" w:rsidP="0024101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Minimum / Living Wage</w:t>
            </w:r>
          </w:p>
        </w:tc>
      </w:tr>
      <w:tr w:rsidR="00241016" w14:paraId="6DFF0E25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1925" w:type="dxa"/>
            <w:tcBorders>
              <w:bottom w:val="single" w:sz="4" w:space="0" w:color="auto"/>
            </w:tcBorders>
          </w:tcPr>
          <w:p w14:paraId="26B4D77C" w14:textId="77777777" w:rsidR="00241016" w:rsidRPr="000C4F2A" w:rsidRDefault="00241016" w:rsidP="002410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of Work: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02BB7EE0" w14:textId="77777777" w:rsidR="00241016" w:rsidRPr="00905E51" w:rsidRDefault="00241016" w:rsidP="0024101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hours per week (8am-5pm Mon-Thurs, 8am to 4.30pm Friday)</w:t>
            </w:r>
          </w:p>
        </w:tc>
      </w:tr>
      <w:tr w:rsidR="00241016" w14:paraId="4CD74E4E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CCE992D" w14:textId="77777777" w:rsidR="00241016" w:rsidRPr="00905E51" w:rsidRDefault="00241016" w:rsidP="005B204E">
            <w:pPr>
              <w:spacing w:after="0"/>
              <w:rPr>
                <w:b/>
                <w:color w:val="D836AE"/>
                <w:sz w:val="28"/>
                <w:szCs w:val="28"/>
              </w:rPr>
            </w:pPr>
            <w:r w:rsidRPr="00905E51">
              <w:rPr>
                <w:b/>
                <w:i/>
                <w:color w:val="D836AE"/>
                <w:sz w:val="28"/>
                <w:szCs w:val="28"/>
              </w:rPr>
              <w:t>General Description / Overview</w:t>
            </w:r>
            <w:r w:rsidRPr="00905E51">
              <w:rPr>
                <w:b/>
                <w:color w:val="D836AE"/>
                <w:sz w:val="28"/>
                <w:szCs w:val="28"/>
              </w:rPr>
              <w:t>:</w:t>
            </w:r>
          </w:p>
        </w:tc>
      </w:tr>
      <w:tr w:rsidR="00241016" w14:paraId="222EAC30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1047810E" w14:textId="6AAE0282" w:rsidR="00241016" w:rsidRPr="00F919DC" w:rsidRDefault="00241016" w:rsidP="004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Working within a team of qualified and experienced painters, assisting in all aspects of painting, the T</w:t>
            </w:r>
            <w:r w:rsidRPr="00FA2314">
              <w:rPr>
                <w:rFonts w:ascii="Arial" w:eastAsia="Calibri" w:hAnsi="Arial" w:cs="Arial"/>
                <w:sz w:val="20"/>
                <w:szCs w:val="20"/>
              </w:rPr>
              <w:t xml:space="preserve">rainee Painter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will undertake a supportive role, and provide assistance </w:t>
            </w:r>
            <w:r w:rsidRPr="00FA2314">
              <w:rPr>
                <w:rFonts w:ascii="Arial" w:eastAsia="Calibri" w:hAnsi="Arial" w:cs="Arial"/>
                <w:sz w:val="20"/>
                <w:szCs w:val="20"/>
              </w:rPr>
              <w:t>with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external and internal </w:t>
            </w:r>
            <w:r w:rsidRPr="00FA2314">
              <w:rPr>
                <w:rFonts w:ascii="Arial" w:eastAsia="Calibri" w:hAnsi="Arial" w:cs="Arial"/>
                <w:sz w:val="20"/>
                <w:szCs w:val="20"/>
              </w:rPr>
              <w:t>painting of properties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including</w:t>
            </w:r>
            <w:r w:rsidRPr="00FA23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FA2314">
              <w:rPr>
                <w:rFonts w:ascii="Arial" w:eastAsia="Calibri" w:hAnsi="Arial" w:cs="Arial"/>
                <w:sz w:val="20"/>
                <w:szCs w:val="20"/>
              </w:rPr>
              <w:t>pre paint</w:t>
            </w:r>
            <w:proofErr w:type="gramEnd"/>
            <w:r w:rsidRPr="00FA2314">
              <w:rPr>
                <w:rFonts w:ascii="Arial" w:eastAsia="Calibri" w:hAnsi="Arial" w:cs="Arial"/>
                <w:sz w:val="20"/>
                <w:szCs w:val="20"/>
              </w:rPr>
              <w:t xml:space="preserve"> repairs. </w:t>
            </w:r>
            <w:r w:rsidRPr="00FA2314">
              <w:rPr>
                <w:rFonts w:ascii="Arial" w:hAnsi="Arial" w:cs="Arial"/>
                <w:sz w:val="20"/>
                <w:szCs w:val="20"/>
              </w:rPr>
              <w:t>Work is based at any property or location in the ownership or responsibility of Creating Enterprise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1016" w14:paraId="0319AF73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27304D7E" w14:textId="77777777" w:rsidR="00241016" w:rsidRDefault="00241016" w:rsidP="00241016">
            <w:pPr>
              <w:spacing w:after="0"/>
              <w:rPr>
                <w:rFonts w:ascii="Arial" w:hAnsi="Arial" w:cs="Arial"/>
                <w:color w:val="D836AE"/>
                <w:sz w:val="20"/>
                <w:szCs w:val="20"/>
              </w:rPr>
            </w:pPr>
            <w:r>
              <w:rPr>
                <w:b/>
                <w:i/>
                <w:color w:val="D836AE"/>
                <w:sz w:val="28"/>
                <w:szCs w:val="28"/>
              </w:rPr>
              <w:t>The Employment Academy:</w:t>
            </w:r>
          </w:p>
        </w:tc>
      </w:tr>
      <w:tr w:rsidR="00241016" w:rsidRPr="00142963" w14:paraId="00E35CC8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5AF82938" w14:textId="3CBB9772" w:rsidR="00241016" w:rsidRDefault="00241016" w:rsidP="0024101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0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Employment Academy offers up to 18 months of paid employment to unemployed </w:t>
            </w:r>
            <w:proofErr w:type="spellStart"/>
            <w:r w:rsidRPr="002410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Cartrefi</w:t>
            </w:r>
            <w:proofErr w:type="spellEnd"/>
            <w:r w:rsidRPr="002410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Conwy tenants. We work intensely with every trainee preparing for future employment opportunities, and to ensure progression to suitable employment during or on completion of the paid fixed term contract. </w:t>
            </w:r>
          </w:p>
          <w:p w14:paraId="03ADD4F9" w14:textId="77777777" w:rsidR="00241016" w:rsidRPr="00241016" w:rsidRDefault="00241016" w:rsidP="0024101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A60B02" w14:textId="1F13BA6D" w:rsidR="00241016" w:rsidRPr="00241016" w:rsidRDefault="00241016" w:rsidP="0024101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0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As part of the </w:t>
            </w:r>
            <w:r w:rsidR="005B20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Employment </w:t>
            </w:r>
            <w:r w:rsidRPr="002410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Academy the post holder will receive:</w:t>
            </w:r>
          </w:p>
          <w:p w14:paraId="36EB3343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Support and training from qualified and experienced Painters</w:t>
            </w:r>
          </w:p>
          <w:p w14:paraId="781A5C31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Formal qualifications</w:t>
            </w:r>
          </w:p>
          <w:p w14:paraId="264FAF40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Suitable Employability training addressing individual needs: budgeting, digital skills, a CV that stands out, interview skills</w:t>
            </w:r>
          </w:p>
          <w:p w14:paraId="5A02F002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Paid employment for up to18 months</w:t>
            </w:r>
          </w:p>
          <w:p w14:paraId="3DBE5AB0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Support of a Mentor</w:t>
            </w:r>
          </w:p>
          <w:p w14:paraId="4AA9E33C" w14:textId="77777777" w:rsidR="00241016" w:rsidRPr="00241016" w:rsidRDefault="00241016" w:rsidP="002410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41016">
              <w:rPr>
                <w:rFonts w:ascii="Arial" w:eastAsia="Times New Roman" w:hAnsi="Arial" w:cs="Arial"/>
                <w:sz w:val="20"/>
                <w:szCs w:val="20"/>
              </w:rPr>
              <w:t>Assistance to secure employment at the end of the contract</w:t>
            </w:r>
          </w:p>
          <w:p w14:paraId="7EED92B8" w14:textId="77777777" w:rsidR="00241016" w:rsidRPr="00241016" w:rsidRDefault="00241016" w:rsidP="002410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228A3C" w14:textId="77777777" w:rsidR="00241016" w:rsidRPr="00241016" w:rsidRDefault="00241016" w:rsidP="002410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1016">
              <w:rPr>
                <w:rFonts w:ascii="Arial" w:hAnsi="Arial" w:cs="Arial"/>
                <w:b/>
                <w:i/>
                <w:sz w:val="20"/>
                <w:szCs w:val="20"/>
              </w:rPr>
              <w:t>As part of the Employment Academy, the post holder will be expected to</w:t>
            </w:r>
            <w:r w:rsidRPr="002410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DDE4D0" w14:textId="77777777" w:rsidR="00241016" w:rsidRPr="00241016" w:rsidRDefault="00241016" w:rsidP="00241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016">
              <w:rPr>
                <w:rFonts w:ascii="Arial" w:hAnsi="Arial" w:cs="Arial"/>
                <w:sz w:val="20"/>
                <w:szCs w:val="20"/>
              </w:rPr>
              <w:t>Attend work every day on time</w:t>
            </w:r>
          </w:p>
          <w:p w14:paraId="0D9FE9E4" w14:textId="77777777" w:rsidR="00241016" w:rsidRPr="00241016" w:rsidRDefault="00241016" w:rsidP="00241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016">
              <w:rPr>
                <w:rFonts w:ascii="Arial" w:hAnsi="Arial" w:cs="Arial"/>
                <w:sz w:val="20"/>
                <w:szCs w:val="20"/>
              </w:rPr>
              <w:t>Undertake all training as stated on the job description</w:t>
            </w:r>
          </w:p>
          <w:p w14:paraId="4ADC79A3" w14:textId="77777777" w:rsidR="00241016" w:rsidRPr="00241016" w:rsidRDefault="00241016" w:rsidP="00241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016">
              <w:rPr>
                <w:rFonts w:ascii="Arial" w:hAnsi="Arial" w:cs="Arial"/>
                <w:sz w:val="20"/>
                <w:szCs w:val="20"/>
              </w:rPr>
              <w:t>Attend suitable work placements with other companies</w:t>
            </w:r>
          </w:p>
          <w:p w14:paraId="073349B2" w14:textId="77777777" w:rsidR="00241016" w:rsidRPr="00241016" w:rsidRDefault="00241016" w:rsidP="00241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016">
              <w:rPr>
                <w:rFonts w:ascii="Arial" w:hAnsi="Arial" w:cs="Arial"/>
                <w:sz w:val="20"/>
                <w:szCs w:val="20"/>
              </w:rPr>
              <w:t>Attend regular sessions with your Mentor to discuss progress</w:t>
            </w:r>
          </w:p>
          <w:p w14:paraId="4AE651F7" w14:textId="08AF98C0" w:rsidR="00241016" w:rsidRPr="00241016" w:rsidRDefault="00241016" w:rsidP="00241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41016">
              <w:rPr>
                <w:rFonts w:ascii="Arial" w:hAnsi="Arial" w:cs="Arial"/>
                <w:sz w:val="20"/>
                <w:szCs w:val="20"/>
              </w:rPr>
              <w:t>Commit to applying for employment opportunities towards the end of the fixed term contract</w:t>
            </w:r>
          </w:p>
        </w:tc>
      </w:tr>
      <w:tr w:rsidR="00241016" w:rsidRPr="00142963" w14:paraId="4083392D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77B6F288" w14:textId="77777777" w:rsidR="00241016" w:rsidRPr="00142963" w:rsidRDefault="00241016" w:rsidP="00241016">
            <w:pPr>
              <w:spacing w:after="0"/>
              <w:rPr>
                <w:b/>
                <w:i/>
                <w:color w:val="D836AE"/>
                <w:sz w:val="28"/>
                <w:szCs w:val="28"/>
              </w:rPr>
            </w:pPr>
            <w:r w:rsidRPr="00142963">
              <w:rPr>
                <w:b/>
                <w:i/>
                <w:color w:val="D836AE"/>
                <w:sz w:val="28"/>
                <w:szCs w:val="28"/>
              </w:rPr>
              <w:lastRenderedPageBreak/>
              <w:t>Training Provided:</w:t>
            </w:r>
          </w:p>
        </w:tc>
      </w:tr>
      <w:tr w:rsidR="00241016" w:rsidRPr="00142963" w14:paraId="011949DC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0535513D" w14:textId="77777777" w:rsidR="00241016" w:rsidRDefault="00241016" w:rsidP="00241016">
            <w:pPr>
              <w:spacing w:after="0"/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  <w:p w14:paraId="697A3520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963">
              <w:rPr>
                <w:rFonts w:ascii="Arial" w:hAnsi="Arial" w:cs="Arial"/>
                <w:sz w:val="20"/>
                <w:szCs w:val="20"/>
              </w:rPr>
              <w:t>CSCS Qualification</w:t>
            </w:r>
          </w:p>
          <w:p w14:paraId="1054EDA9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</w:t>
            </w:r>
          </w:p>
          <w:p w14:paraId="252E287D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Awareness</w:t>
            </w:r>
          </w:p>
          <w:p w14:paraId="76D410CF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at Work</w:t>
            </w:r>
          </w:p>
          <w:p w14:paraId="4095C764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  <w:p w14:paraId="4D0F1A46" w14:textId="77777777" w:rsidR="00241016" w:rsidRDefault="00241016" w:rsidP="00241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2 Painting</w:t>
            </w:r>
          </w:p>
          <w:p w14:paraId="576FCC31" w14:textId="77777777" w:rsidR="00241016" w:rsidRDefault="00241016" w:rsidP="002410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66A6C9" w14:textId="4233326C" w:rsidR="00241016" w:rsidRPr="00241016" w:rsidRDefault="00241016" w:rsidP="002410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 holder will be supported to gain the above qualifications during the fixed term contract.</w:t>
            </w:r>
          </w:p>
        </w:tc>
      </w:tr>
      <w:tr w:rsidR="00241016" w14:paraId="047564B1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2F37A303" w14:textId="77777777" w:rsidR="00241016" w:rsidRDefault="00241016" w:rsidP="005B204E">
            <w:pPr>
              <w:spacing w:after="0"/>
              <w:rPr>
                <w:b/>
                <w:i/>
                <w:color w:val="D836AE"/>
                <w:sz w:val="28"/>
                <w:szCs w:val="28"/>
              </w:rPr>
            </w:pPr>
            <w:r>
              <w:rPr>
                <w:b/>
                <w:i/>
                <w:color w:val="D836AE"/>
                <w:sz w:val="28"/>
                <w:szCs w:val="28"/>
              </w:rPr>
              <w:t>Key Tasks:</w:t>
            </w:r>
          </w:p>
        </w:tc>
      </w:tr>
      <w:tr w:rsidR="00241016" w:rsidRPr="00204741" w14:paraId="7A2DC84F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0FD1D4A2" w14:textId="77777777" w:rsidR="00241016" w:rsidRPr="006154B9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Under  supervision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p</w:t>
            </w:r>
            <w:r w:rsidRPr="006154B9">
              <w:rPr>
                <w:rFonts w:ascii="Arial" w:eastAsia="Times New Roman" w:hAnsi="Arial" w:cs="Arial"/>
                <w:sz w:val="20"/>
                <w:szCs w:val="20"/>
              </w:rPr>
              <w:t>repare and clean surfaces using hand held power tools and the appropriate methods, repair cracks and holes by applying appropriate fillers/sealant.</w:t>
            </w:r>
          </w:p>
          <w:p w14:paraId="799F2361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4528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occasionally </w:t>
            </w:r>
            <w:r w:rsidRPr="0074528D">
              <w:rPr>
                <w:rFonts w:ascii="Arial" w:eastAsia="Times New Roman" w:hAnsi="Arial" w:cs="Arial"/>
                <w:sz w:val="20"/>
                <w:szCs w:val="20"/>
              </w:rPr>
              <w:t xml:space="preserve">undertake other painting work as directed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management, and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provide assistance and support as and when required to other operatives and staff carrying out their duties.</w:t>
            </w:r>
          </w:p>
          <w:p w14:paraId="1EFC664E" w14:textId="77777777" w:rsidR="00241016" w:rsidRPr="0074528D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4528D">
              <w:rPr>
                <w:rFonts w:ascii="Arial" w:eastAsia="Times New Roman" w:hAnsi="Arial" w:cs="Arial"/>
                <w:sz w:val="20"/>
                <w:szCs w:val="20"/>
              </w:rPr>
              <w:t>To ensure the painting of properties meets the required standard and specifications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client</w:t>
            </w:r>
            <w:r w:rsidRPr="007452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90E54E5" w14:textId="77777777" w:rsidR="00241016" w:rsidRPr="0074528D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4528D">
              <w:rPr>
                <w:rFonts w:ascii="Arial" w:eastAsia="Times New Roman" w:hAnsi="Arial" w:cs="Arial"/>
                <w:sz w:val="20"/>
                <w:szCs w:val="20"/>
              </w:rPr>
              <w:t>To ensure all properties are left clean and tidy for the customer.</w:t>
            </w:r>
          </w:p>
          <w:p w14:paraId="295AA61F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carry out all tasks deemed to be within the individual’s skills capacity.</w:t>
            </w:r>
          </w:p>
          <w:p w14:paraId="450C3221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good housekeeping of site compound and welfare facility as directed by the Site Manager.</w:t>
            </w:r>
          </w:p>
          <w:p w14:paraId="1BA427C8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display a friendly, flexible, helpful and courteous attitude to colleagues, tenants and the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general public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140118D" w14:textId="77777777" w:rsidR="00241016" w:rsidRPr="0074528D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applicable – to drive in a professional and courteous manner, adhering to all road traffic regulations in relation to driving, parking and loading.</w:t>
            </w:r>
          </w:p>
          <w:p w14:paraId="49DCAFF7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necessary, to work in any other operational team as and when required.</w:t>
            </w:r>
          </w:p>
          <w:p w14:paraId="4B46680A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provide excellent customer service to internal and external customers and, as a representative of Creating Enterprise – promote and maintain a positive attitude and image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at all times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AC0458" w14:textId="77777777" w:rsidR="00241016" w:rsidRPr="00AF27C4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actively promote </w:t>
            </w:r>
            <w:r w:rsidRPr="00AF27C4">
              <w:rPr>
                <w:rFonts w:ascii="Arial" w:eastAsia="Times New Roman" w:hAnsi="Arial" w:cs="Arial"/>
                <w:sz w:val="20"/>
                <w:szCs w:val="20"/>
              </w:rPr>
              <w:t>Equality and Diversity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practices within daily operations - in accordance with company policy and procedures.</w:t>
            </w:r>
          </w:p>
          <w:p w14:paraId="7FBB2E39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attend and participate in toolbox talks and meetings – as and when required.</w:t>
            </w:r>
          </w:p>
          <w:p w14:paraId="70EAA249" w14:textId="77777777" w:rsidR="00241016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support, to ensure all Health and Safety policies and procedures are followed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at all times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raising any safety concerns immediately.</w:t>
            </w:r>
          </w:p>
          <w:p w14:paraId="67D89089" w14:textId="10757349" w:rsidR="00241016" w:rsidRPr="00BD2A3D" w:rsidRDefault="00241016" w:rsidP="005B204E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26F40">
              <w:rPr>
                <w:rFonts w:ascii="Arial" w:eastAsia="Times New Roman" w:hAnsi="Arial" w:cs="Arial"/>
                <w:sz w:val="20"/>
                <w:szCs w:val="20"/>
              </w:rPr>
              <w:t xml:space="preserve">To follow site specific Health and Safety rules </w:t>
            </w:r>
            <w:proofErr w:type="gramStart"/>
            <w:r w:rsidRPr="00026F40">
              <w:rPr>
                <w:rFonts w:ascii="Arial" w:eastAsia="Times New Roman" w:hAnsi="Arial" w:cs="Arial"/>
                <w:sz w:val="20"/>
                <w:szCs w:val="20"/>
              </w:rPr>
              <w:t>at all times</w:t>
            </w:r>
            <w:proofErr w:type="gramEnd"/>
            <w:r w:rsidRPr="00026F40">
              <w:rPr>
                <w:rFonts w:ascii="Arial" w:eastAsia="Times New Roman" w:hAnsi="Arial" w:cs="Arial"/>
                <w:sz w:val="20"/>
                <w:szCs w:val="20"/>
              </w:rPr>
              <w:t xml:space="preserve"> ensuring the appropriate PPE is always worn.</w:t>
            </w:r>
          </w:p>
        </w:tc>
      </w:tr>
      <w:tr w:rsidR="00BD2A3D" w14:paraId="28C6A79E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40842686" w14:textId="77777777" w:rsidR="00BD2A3D" w:rsidRDefault="00BD2A3D" w:rsidP="005B204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1459F">
              <w:rPr>
                <w:rFonts w:eastAsia="Times New Roman" w:cs="Arial"/>
                <w:b/>
                <w:i/>
                <w:color w:val="D836AE"/>
                <w:sz w:val="28"/>
                <w:szCs w:val="28"/>
              </w:rPr>
              <w:t>Other</w:t>
            </w:r>
            <w:r>
              <w:rPr>
                <w:rFonts w:eastAsia="Times New Roman" w:cs="Arial"/>
                <w:b/>
                <w:i/>
                <w:color w:val="D836AE"/>
                <w:sz w:val="28"/>
                <w:szCs w:val="28"/>
              </w:rPr>
              <w:t>:</w:t>
            </w:r>
          </w:p>
        </w:tc>
      </w:tr>
      <w:tr w:rsidR="00BD2A3D" w:rsidRPr="00142963" w14:paraId="72430254" w14:textId="77777777" w:rsidTr="005B204E">
        <w:trPr>
          <w:gridBefore w:val="1"/>
          <w:gridAfter w:val="1"/>
          <w:wBefore w:w="113" w:type="dxa"/>
          <w:wAfter w:w="113" w:type="dxa"/>
        </w:trPr>
        <w:tc>
          <w:tcPr>
            <w:tcW w:w="9016" w:type="dxa"/>
            <w:gridSpan w:val="2"/>
          </w:tcPr>
          <w:p w14:paraId="6ACA69A0" w14:textId="4BB31CB5" w:rsidR="00BD2A3D" w:rsidRPr="00142963" w:rsidRDefault="005B204E" w:rsidP="004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</w:t>
            </w:r>
            <w:r w:rsidR="00BD2A3D" w:rsidRPr="0041459F">
              <w:rPr>
                <w:rFonts w:ascii="Arial" w:hAnsi="Arial" w:cs="Arial"/>
                <w:sz w:val="20"/>
                <w:szCs w:val="20"/>
              </w:rPr>
              <w:t>ork is very physical</w:t>
            </w:r>
            <w:r w:rsidR="00BD2A3D">
              <w:rPr>
                <w:rFonts w:ascii="Arial" w:hAnsi="Arial" w:cs="Arial"/>
                <w:sz w:val="20"/>
                <w:szCs w:val="20"/>
              </w:rPr>
              <w:t>, requiring regular lifting and carrying.  Work also requires the operation of hand power tools.  The role is site based and there is a daily requirement to travel.  Where safe to do so, you will be expected to work on site, outside in all weathers.</w:t>
            </w:r>
          </w:p>
        </w:tc>
      </w:tr>
      <w:tr w:rsidR="005B204E" w14:paraId="3A92062A" w14:textId="77777777" w:rsidTr="005B204E">
        <w:tc>
          <w:tcPr>
            <w:tcW w:w="9242" w:type="dxa"/>
            <w:gridSpan w:val="4"/>
            <w:shd w:val="clear" w:color="auto" w:fill="FFFFFF" w:themeFill="background1"/>
          </w:tcPr>
          <w:p w14:paraId="396F2DA6" w14:textId="77777777" w:rsidR="005B204E" w:rsidRDefault="005B204E" w:rsidP="005B204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564C">
              <w:rPr>
                <w:rFonts w:ascii="Arial" w:hAnsi="Arial" w:cs="Arial"/>
                <w:b/>
                <w:i/>
                <w:sz w:val="20"/>
                <w:szCs w:val="20"/>
              </w:rPr>
              <w:t>To demonstrate your suitability for this role, you may be asked questions on the following at interview</w:t>
            </w:r>
            <w:r w:rsidRPr="006856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802225" w14:textId="25C95FDB" w:rsidR="005B204E" w:rsidRPr="005B204E" w:rsidRDefault="005B204E" w:rsidP="005B204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Health and Safety practices</w:t>
            </w:r>
          </w:p>
          <w:p w14:paraId="31AAB2FE" w14:textId="77777777" w:rsid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14:paraId="7CA19409" w14:textId="08F6F495" w:rsid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meet deadlines and work to tight schedules</w:t>
            </w:r>
          </w:p>
          <w:p w14:paraId="5DB90E56" w14:textId="77777777" w:rsid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follow instructions and procedures</w:t>
            </w:r>
          </w:p>
          <w:p w14:paraId="1F67D6D4" w14:textId="77777777" w:rsid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and commitment to learn and develop</w:t>
            </w:r>
          </w:p>
          <w:p w14:paraId="6DA957D5" w14:textId="77777777" w:rsid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 a team</w:t>
            </w:r>
          </w:p>
          <w:p w14:paraId="2B536D3A" w14:textId="58183C9B" w:rsidR="005B204E" w:rsidRPr="005B204E" w:rsidRDefault="005B204E" w:rsidP="005B2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and able to carry out manual handling labouring activities</w:t>
            </w:r>
          </w:p>
        </w:tc>
      </w:tr>
    </w:tbl>
    <w:p w14:paraId="4DF979E2" w14:textId="79371204" w:rsidR="00D240A3" w:rsidRPr="005B204E" w:rsidRDefault="005B204E">
      <w:pPr>
        <w:rPr>
          <w:b/>
          <w:sz w:val="28"/>
          <w:szCs w:val="28"/>
        </w:rPr>
      </w:pPr>
      <w:r w:rsidRPr="001D5AE7">
        <w:rPr>
          <w:b/>
          <w:sz w:val="28"/>
          <w:szCs w:val="28"/>
        </w:rPr>
        <w:t>Creating Enterprise is committed to Equality and Diversity in our activities.</w:t>
      </w:r>
    </w:p>
    <w:sectPr w:rsidR="00D240A3" w:rsidRPr="005B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979"/>
    <w:multiLevelType w:val="hybridMultilevel"/>
    <w:tmpl w:val="F32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1C5"/>
    <w:multiLevelType w:val="hybridMultilevel"/>
    <w:tmpl w:val="D6DE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6E57"/>
    <w:multiLevelType w:val="hybridMultilevel"/>
    <w:tmpl w:val="AB28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072"/>
    <w:multiLevelType w:val="hybridMultilevel"/>
    <w:tmpl w:val="DF3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6"/>
    <w:rsid w:val="00241016"/>
    <w:rsid w:val="005B204E"/>
    <w:rsid w:val="00BD2A3D"/>
    <w:rsid w:val="00CC4996"/>
    <w:rsid w:val="00D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8102"/>
  <w15:chartTrackingRefBased/>
  <w15:docId w15:val="{1C13354E-0BD5-4580-B241-AE790DEE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6" ma:contentTypeDescription="Create a new document." ma:contentTypeScope="" ma:versionID="b94744d1d339cc672ab3204b6e98af05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2d2c1d665a42eff103ed46a4cf2aa61b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BF9F7-EA58-441C-8A37-3CC1584E7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6DB45-E62B-42C4-B44A-8509940A6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DBCF7-BB64-4D8C-BDB7-4B257BBCB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Williams</dc:creator>
  <cp:keywords/>
  <dc:description/>
  <cp:lastModifiedBy>Sioned Williams</cp:lastModifiedBy>
  <cp:revision>2</cp:revision>
  <dcterms:created xsi:type="dcterms:W3CDTF">2018-07-04T07:17:00Z</dcterms:created>
  <dcterms:modified xsi:type="dcterms:W3CDTF">2018-07-04T07:52:00Z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